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6596915" w:rsidR="001A53D6" w:rsidRPr="00C66E4D" w:rsidRDefault="00461693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461693">
              <w:rPr>
                <w:rFonts w:ascii="Times New Roman" w:hAnsi="Times New Roman" w:cs="Times New Roman"/>
                <w:b/>
                <w:color w:val="000000" w:themeColor="text1"/>
              </w:rPr>
              <w:t>JCEC-2911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701937B2" w:rsidR="003069E0" w:rsidRPr="00C66E4D" w:rsidRDefault="00461693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461693">
              <w:rPr>
                <w:rFonts w:ascii="Times New Roman" w:hAnsi="Times New Roman" w:cs="Times New Roman"/>
                <w:b/>
                <w:color w:val="000000" w:themeColor="text1"/>
              </w:rPr>
              <w:t>Chung Yuan Kung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1C684ECF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461693" w:rsidRPr="00461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The definition of unlimited, pentagonal shape Penrose tile that is defect-free</w:t>
            </w:r>
          </w:p>
          <w:p w14:paraId="6DAFADD3" w14:textId="083FEC76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461693" w:rsidRPr="00461693">
              <w:rPr>
                <w:rFonts w:ascii="Times New Roman" w:hAnsi="Times New Roman" w:cs="Times New Roman"/>
                <w:color w:val="000000" w:themeColor="text1"/>
              </w:rPr>
              <w:t xml:space="preserve">The article offers an innovative approach by modifying the traditional Penrose tile into a pentagonal shape and demonstrating how these tiles </w:t>
            </w:r>
            <w:proofErr w:type="gramStart"/>
            <w:r w:rsidR="00461693" w:rsidRPr="00461693">
              <w:rPr>
                <w:rFonts w:ascii="Times New Roman" w:hAnsi="Times New Roman" w:cs="Times New Roman"/>
                <w:color w:val="000000" w:themeColor="text1"/>
              </w:rPr>
              <w:t>can be extended</w:t>
            </w:r>
            <w:proofErr w:type="gramEnd"/>
            <w:r w:rsidR="00461693" w:rsidRPr="00461693">
              <w:rPr>
                <w:rFonts w:ascii="Times New Roman" w:hAnsi="Times New Roman" w:cs="Times New Roman"/>
                <w:color w:val="000000" w:themeColor="text1"/>
              </w:rPr>
              <w:t xml:space="preserve"> infinitely without defects.</w:t>
            </w:r>
          </w:p>
          <w:p w14:paraId="5F96B40E" w14:textId="7D7D87B5" w:rsidR="00FD1527" w:rsidRDefault="00461693" w:rsidP="004616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Abstract: - </w:t>
            </w:r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abstract succinctly outlines the paper's aims and findings. It might benefit from a brief mention of the potential applications or significance of the research to provide context.</w:t>
            </w:r>
          </w:p>
          <w:p w14:paraId="605A2655" w14:textId="495561B2" w:rsidR="00461693" w:rsidRDefault="00461693" w:rsidP="004616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provides a good overview of Penrose </w:t>
            </w:r>
            <w:proofErr w:type="spellStart"/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tilings</w:t>
            </w:r>
            <w:proofErr w:type="spellEnd"/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but </w:t>
            </w:r>
            <w:proofErr w:type="gramStart"/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enriched</w:t>
            </w:r>
            <w:proofErr w:type="gramEnd"/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 a more detailed review of relevant literature to frame the research within the broader context of mathematical and practical applications.</w:t>
            </w:r>
          </w:p>
          <w:p w14:paraId="29014889" w14:textId="1571555D" w:rsidR="00461693" w:rsidRPr="00461693" w:rsidRDefault="00461693" w:rsidP="00461693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paper includes detailed descriptions of the coupling process, illustrated with figures that help to visualize the transformation and extension of the tiles.</w:t>
            </w:r>
          </w:p>
          <w:p w14:paraId="6B91CDFE" w14:textId="00BE8BAE" w:rsidR="00461693" w:rsidRPr="00461693" w:rsidRDefault="00461693" w:rsidP="00461693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If possible, include practical examples or empirical data demonstrating the application of the defect-free tiling method. This could involve case studies or computational simulations.</w:t>
            </w:r>
          </w:p>
          <w:p w14:paraId="1897AB79" w14:textId="08F5016F" w:rsidR="00461693" w:rsidRPr="00461693" w:rsidRDefault="00461693" w:rsidP="00461693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Elaborate on the potential implications and applications of defect-free, infinitely scalable Penrose tiles in various fields. This could include architectural design, materials science, and mathematical research.</w:t>
            </w:r>
          </w:p>
          <w:p w14:paraId="3A44ACA8" w14:textId="30F61C26" w:rsidR="00461693" w:rsidRPr="00461693" w:rsidRDefault="00461693" w:rsidP="00461693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</w:t>
            </w:r>
            <w:proofErr w:type="gramStart"/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detailed explanations of each figure within the text to make it easier for readers to follow the complex processes described</w:t>
            </w:r>
            <w:proofErr w:type="gramEnd"/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6CA29A92" w14:textId="0374D368" w:rsidR="00461693" w:rsidRPr="00461693" w:rsidRDefault="00461693" w:rsidP="00461693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6169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To strengthen the scholarly impact of the article, it could be beneficial to incorporate references to the article</w:t>
            </w:r>
          </w:p>
          <w:p w14:paraId="33DEF8F3" w14:textId="77777777" w:rsidR="00461693" w:rsidRPr="00461693" w:rsidRDefault="00461693" w:rsidP="004616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416B0A" w14:textId="77777777" w:rsidR="00721326" w:rsidRDefault="00721326" w:rsidP="00F65AB0">
      <w:pPr>
        <w:spacing w:after="0" w:line="240" w:lineRule="auto"/>
      </w:pPr>
      <w:r>
        <w:separator/>
      </w:r>
    </w:p>
  </w:endnote>
  <w:endnote w:type="continuationSeparator" w:id="0">
    <w:p w14:paraId="58CA6169" w14:textId="77777777" w:rsidR="00721326" w:rsidRDefault="0072132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4A984" w14:textId="77777777" w:rsidR="00721326" w:rsidRDefault="00721326" w:rsidP="00F65AB0">
      <w:pPr>
        <w:spacing w:after="0" w:line="240" w:lineRule="auto"/>
      </w:pPr>
      <w:r>
        <w:separator/>
      </w:r>
    </w:p>
  </w:footnote>
  <w:footnote w:type="continuationSeparator" w:id="0">
    <w:p w14:paraId="6E8707EC" w14:textId="77777777" w:rsidR="00721326" w:rsidRDefault="0072132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804E8"/>
    <w:multiLevelType w:val="hybridMultilevel"/>
    <w:tmpl w:val="EE12C1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11"/>
  </w:num>
  <w:num w:numId="11">
    <w:abstractNumId w:val="12"/>
  </w:num>
  <w:num w:numId="12">
    <w:abstractNumId w:val="3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1693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326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0404A-26FD-4794-99F2-F79632EC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2024-06-18T03:17:00Z</dcterms:created>
  <dcterms:modified xsi:type="dcterms:W3CDTF">2024-06-18T03:17:00Z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